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46479FD7" w:rsidR="00E978A5" w:rsidRPr="001025B3" w:rsidRDefault="001321BF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Публичном предложении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513E442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</w:t>
      </w:r>
      <w:r w:rsidR="001321BF">
        <w:rPr>
          <w:rFonts w:ascii="Times New Roman" w:hAnsi="Times New Roman" w:cs="Times New Roman"/>
          <w:sz w:val="24"/>
          <w:szCs w:val="24"/>
        </w:rPr>
        <w:t>победителем в публичном предложении</w:t>
      </w:r>
      <w:r w:rsidRPr="001025B3">
        <w:rPr>
          <w:rFonts w:ascii="Times New Roman" w:hAnsi="Times New Roman" w:cs="Times New Roman"/>
          <w:sz w:val="24"/>
          <w:szCs w:val="24"/>
        </w:rPr>
        <w:t xml:space="preserve">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C20896">
        <w:rPr>
          <w:rFonts w:ascii="Times New Roman" w:hAnsi="Times New Roman" w:cs="Times New Roman"/>
          <w:sz w:val="24"/>
          <w:szCs w:val="24"/>
        </w:rPr>
        <w:t>8</w:t>
      </w:r>
      <w:r w:rsidR="001321BF">
        <w:rPr>
          <w:rFonts w:ascii="Times New Roman" w:hAnsi="Times New Roman" w:cs="Times New Roman"/>
          <w:sz w:val="24"/>
          <w:szCs w:val="24"/>
        </w:rPr>
        <w:t>/2</w:t>
      </w:r>
      <w:r w:rsidR="00825837">
        <w:rPr>
          <w:rFonts w:ascii="Times New Roman" w:hAnsi="Times New Roman" w:cs="Times New Roman"/>
          <w:sz w:val="24"/>
          <w:szCs w:val="24"/>
        </w:rPr>
        <w:t>-2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825837">
        <w:rPr>
          <w:rFonts w:ascii="Times New Roman" w:hAnsi="Times New Roman" w:cs="Times New Roman"/>
          <w:sz w:val="24"/>
          <w:szCs w:val="24"/>
        </w:rPr>
        <w:t>14</w:t>
      </w:r>
      <w:r w:rsidR="00870499">
        <w:rPr>
          <w:rFonts w:ascii="Times New Roman" w:hAnsi="Times New Roman" w:cs="Times New Roman"/>
          <w:sz w:val="24"/>
          <w:szCs w:val="24"/>
        </w:rPr>
        <w:t>.</w:t>
      </w:r>
      <w:r w:rsidR="00825837">
        <w:rPr>
          <w:rFonts w:ascii="Times New Roman" w:hAnsi="Times New Roman" w:cs="Times New Roman"/>
          <w:sz w:val="24"/>
          <w:szCs w:val="24"/>
        </w:rPr>
        <w:t>04</w:t>
      </w:r>
      <w:r w:rsidR="00870499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1321BF">
        <w:rPr>
          <w:rFonts w:ascii="Times New Roman" w:hAnsi="Times New Roman" w:cs="Times New Roman"/>
          <w:sz w:val="24"/>
          <w:szCs w:val="24"/>
        </w:rPr>
        <w:t>2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492DFCF9" w14:textId="77777777" w:rsidR="00C20896" w:rsidRPr="00C20896" w:rsidRDefault="00C20896" w:rsidP="00C20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4EF2542C" w14:textId="18C571D8" w:rsidR="005221A8" w:rsidRPr="00E020C8" w:rsidRDefault="005221A8" w:rsidP="00C2089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221A8" w:rsidRPr="005221A8" w14:paraId="25887968" w14:textId="77777777" w:rsidTr="005221A8">
        <w:tc>
          <w:tcPr>
            <w:tcW w:w="9351" w:type="dxa"/>
            <w:shd w:val="clear" w:color="auto" w:fill="auto"/>
            <w:vAlign w:val="center"/>
          </w:tcPr>
          <w:p w14:paraId="4193EEEE" w14:textId="77777777" w:rsidR="005221A8" w:rsidRPr="005221A8" w:rsidRDefault="005221A8" w:rsidP="005221A8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6341FD38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Земельный участок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общая площадь 4,3 га, кадастровый (или условный) номер 38:06:143704:71, расположенный по адресу: Иркутская область, Иркутский р-н, 26км. Байкальского тракта. </w:t>
            </w:r>
          </w:p>
          <w:p w14:paraId="759C4899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 свидетельством о государственной регистрации права серии 38 АД № 456080, выданным 01 апреля 2011 г. Управлением Федеральной службы государственной регистрации, кадастра и картографии по Иркутской области.</w:t>
            </w:r>
          </w:p>
          <w:p w14:paraId="079A0E12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3C1A7F03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38:06:143704:71:29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232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1222, лит. Б, адрес объекта: Иркутская область, р-н Иркутский, 26 км Байкальского тракта.</w:t>
            </w:r>
          </w:p>
          <w:p w14:paraId="5F8771F3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    № 38-38-01/005/2012-151 от 08 февраля 2012 г., что подтверждается свидетельством о государственной регистрации права серии 38 АД № 691047,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A2B6BA4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38:06:143704:71:28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175,5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1221, лит. А, адрес объекта: Иркутская область, р-н Иркутский, 26 км Байкальского тракта.</w:t>
            </w:r>
          </w:p>
          <w:p w14:paraId="1ECD4FCB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38-38-01/005/2012-152 от 08 февраля 2012 г., что подтверждается свидетельством о государственной регистрации права серии 38 АД № 691048,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457AD0B9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38:06:143704:71:31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51,6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лит.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Д,д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,д1 адрес объекта: Иркутская область, р-н Иркутский, 26 км Байкальского тракта.</w:t>
            </w:r>
          </w:p>
          <w:p w14:paraId="13A628F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свидетельством о государственной регистрации права серии 38 АД № 689372,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87E6AD0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38:06:143704:71:30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37,5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инв. № 1223, лит. </w:t>
            </w:r>
            <w:proofErr w:type="spellStart"/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В,в</w:t>
            </w:r>
            <w:proofErr w:type="spellEnd"/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54D49AA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свидетельством о государственной регистрации права серии 38 АД № 690262,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7B3E0ADA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lastRenderedPageBreak/>
              <w:t>Объект недвижимости, расположенный на арендованном лесном участке на землях лесного фонда:</w:t>
            </w:r>
          </w:p>
          <w:p w14:paraId="163335A6" w14:textId="5CEEC9C5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38:06:000000:3270, нежилое, протяженность 2415 м, инв. № 2695, лит. I, адрес объекта: Иркутская область, р-н Иркутский, 26 км Байкальского тракта. </w:t>
            </w:r>
          </w:p>
          <w:p w14:paraId="459DDCDF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АО «Международный Аэропорт Иркутск» 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Тальцинское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11, 11.1, 12, 16, 16.1), квартал № 154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8, 9, 12, 13, 14), квартал № 162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4, 5, 12) общей площадью 2,2 га).</w:t>
            </w:r>
          </w:p>
          <w:p w14:paraId="542F405C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Сооружение принадлежит Продавцу на праве собственности, о чем сделана регистрационная запись №   38-38-01/001/2012-674 от 24 мая 2012 г., что подтверждается свидетельством о государственной регистрации права серия 38 АД № 776034, выданным 24 мая 2012 г. Управлением Федеральной службы государственной регистрации, кадастра и картографии по Иркутской области.</w:t>
            </w:r>
          </w:p>
          <w:p w14:paraId="33C4F219" w14:textId="23C570D7" w:rsidR="005221A8" w:rsidRPr="005221A8" w:rsidRDefault="005221A8" w:rsidP="009A5E66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37"/>
              <w:jc w:val="both"/>
              <w:rPr>
                <w:rFonts w:ascii="Times New Roman" w:eastAsia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(товарно-материальные ценности), список указан в Приложении к Извещению</w:t>
            </w:r>
            <w:r w:rsidR="009A5E66">
              <w:rPr>
                <w:rFonts w:ascii="Times New Roman" w:eastAsiaTheme="minorHAnsi" w:hAnsi="Times New Roman"/>
                <w:lang w:eastAsia="en-US"/>
              </w:rPr>
              <w:t xml:space="preserve"> №8</w:t>
            </w:r>
            <w:r w:rsidR="00825837">
              <w:rPr>
                <w:rFonts w:ascii="Times New Roman" w:eastAsiaTheme="minorHAnsi" w:hAnsi="Times New Roman"/>
                <w:lang w:eastAsia="en-US"/>
              </w:rPr>
              <w:t>/2-2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00B1713A" w:rsidR="00E978A5" w:rsidRPr="001025B3" w:rsidRDefault="00E978A5" w:rsidP="00694F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на право участия в </w:t>
            </w:r>
            <w:r w:rsidR="001321BF">
              <w:rPr>
                <w:rFonts w:ascii="Times New Roman" w:hAnsi="Times New Roman" w:cs="Times New Roman"/>
                <w:sz w:val="24"/>
                <w:szCs w:val="24"/>
              </w:rPr>
              <w:t>публичном предложении</w:t>
            </w: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1696BFDA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Ознакомление со всеми документами относительно Имущества подлежащего продаже в собственность по </w:t>
      </w:r>
      <w:r w:rsidR="001321BF">
        <w:rPr>
          <w:rFonts w:ascii="Times New Roman" w:eastAsia="Times New Roman" w:hAnsi="Times New Roman"/>
          <w:sz w:val="24"/>
          <w:szCs w:val="24"/>
        </w:rPr>
        <w:t>публичному предложению</w:t>
      </w:r>
      <w:r w:rsidRPr="001025B3">
        <w:rPr>
          <w:rFonts w:ascii="Times New Roman" w:eastAsia="Times New Roman" w:hAnsi="Times New Roman"/>
          <w:sz w:val="24"/>
          <w:szCs w:val="24"/>
        </w:rPr>
        <w:t>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169B5638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</w:t>
      </w:r>
      <w:r w:rsidR="001321BF">
        <w:rPr>
          <w:rFonts w:ascii="Times New Roman" w:eastAsia="Times New Roman" w:hAnsi="Times New Roman"/>
          <w:sz w:val="24"/>
          <w:szCs w:val="24"/>
        </w:rPr>
        <w:t>процедуры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содержащиеся в Извещении о продаже непрофильного актива № </w:t>
      </w:r>
      <w:r w:rsidR="00C20896">
        <w:rPr>
          <w:rFonts w:ascii="Times New Roman" w:eastAsia="Times New Roman" w:hAnsi="Times New Roman"/>
          <w:sz w:val="24"/>
          <w:szCs w:val="24"/>
        </w:rPr>
        <w:t>8</w:t>
      </w:r>
      <w:r w:rsidR="001321BF">
        <w:rPr>
          <w:rFonts w:ascii="Times New Roman" w:eastAsia="Times New Roman" w:hAnsi="Times New Roman"/>
          <w:sz w:val="24"/>
          <w:szCs w:val="24"/>
        </w:rPr>
        <w:t>/2</w:t>
      </w:r>
      <w:r w:rsidR="00825837">
        <w:rPr>
          <w:rFonts w:ascii="Times New Roman" w:eastAsia="Times New Roman" w:hAnsi="Times New Roman"/>
          <w:sz w:val="24"/>
          <w:szCs w:val="24"/>
        </w:rPr>
        <w:t>-2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дата </w:t>
      </w:r>
      <w:r w:rsidR="00825837">
        <w:rPr>
          <w:rFonts w:ascii="Times New Roman" w:eastAsia="Times New Roman" w:hAnsi="Times New Roman"/>
          <w:sz w:val="24"/>
          <w:szCs w:val="24"/>
        </w:rPr>
        <w:t>14</w:t>
      </w:r>
      <w:r w:rsidR="00870499">
        <w:rPr>
          <w:rFonts w:ascii="Times New Roman" w:eastAsia="Times New Roman" w:hAnsi="Times New Roman"/>
          <w:sz w:val="24"/>
          <w:szCs w:val="24"/>
        </w:rPr>
        <w:t>.</w:t>
      </w:r>
      <w:r w:rsidR="00825837">
        <w:rPr>
          <w:rFonts w:ascii="Times New Roman" w:eastAsia="Times New Roman" w:hAnsi="Times New Roman"/>
          <w:sz w:val="24"/>
          <w:szCs w:val="24"/>
        </w:rPr>
        <w:t>04</w:t>
      </w:r>
      <w:bookmarkStart w:id="0" w:name="_GoBack"/>
      <w:bookmarkEnd w:id="0"/>
      <w:r w:rsidR="005B67AA">
        <w:rPr>
          <w:rFonts w:ascii="Times New Roman" w:eastAsia="Times New Roman" w:hAnsi="Times New Roman"/>
          <w:sz w:val="24"/>
          <w:szCs w:val="24"/>
        </w:rPr>
        <w:t>.202</w:t>
      </w:r>
      <w:r w:rsidR="001321BF">
        <w:rPr>
          <w:rFonts w:ascii="Times New Roman" w:eastAsia="Times New Roman" w:hAnsi="Times New Roman"/>
          <w:sz w:val="24"/>
          <w:szCs w:val="24"/>
        </w:rPr>
        <w:t>2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</w:p>
    <w:p w14:paraId="6908C880" w14:textId="1E7DB670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В случае признания победителем </w:t>
      </w:r>
      <w:r w:rsidR="001321BF">
        <w:rPr>
          <w:rFonts w:ascii="Times New Roman" w:eastAsia="Times New Roman" w:hAnsi="Times New Roman"/>
          <w:sz w:val="24"/>
          <w:szCs w:val="24"/>
        </w:rPr>
        <w:t>в процедуре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>, заключить договор купли-продажи в срок, не позднее 20 (двадцати) дней после</w:t>
      </w:r>
      <w:r w:rsidR="001321BF">
        <w:rPr>
          <w:rFonts w:ascii="Times New Roman" w:eastAsia="Times New Roman" w:hAnsi="Times New Roman"/>
          <w:sz w:val="24"/>
          <w:szCs w:val="24"/>
        </w:rPr>
        <w:t xml:space="preserve"> подписания Протокола об его итогах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и уплатить АО «Международный Аэропорт Иркутск» стоимость имущества, установленную по результатам </w:t>
      </w:r>
      <w:r w:rsidR="001321BF">
        <w:rPr>
          <w:rFonts w:ascii="Times New Roman" w:eastAsia="Times New Roman" w:hAnsi="Times New Roman"/>
          <w:sz w:val="24"/>
          <w:szCs w:val="24"/>
        </w:rPr>
        <w:t>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>, в сроки, определяемые договором купли-продажи.</w:t>
      </w:r>
    </w:p>
    <w:p w14:paraId="1100B344" w14:textId="54C5DFF9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Согласие с тем, что в случае признания нас победителем </w:t>
      </w:r>
      <w:r w:rsidR="001321BF">
        <w:rPr>
          <w:rFonts w:ascii="Times New Roman" w:eastAsia="Times New Roman" w:hAnsi="Times New Roman"/>
          <w:sz w:val="24"/>
          <w:szCs w:val="24"/>
        </w:rPr>
        <w:t>процедуры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и уклонения от подписания протокола </w:t>
      </w:r>
      <w:r w:rsidR="001321BF">
        <w:rPr>
          <w:rFonts w:ascii="Times New Roman" w:eastAsia="Times New Roman" w:hAnsi="Times New Roman"/>
          <w:sz w:val="24"/>
          <w:szCs w:val="24"/>
        </w:rPr>
        <w:t>его итогов</w:t>
      </w:r>
      <w:r w:rsidRPr="001025B3">
        <w:rPr>
          <w:rFonts w:ascii="Times New Roman" w:eastAsia="Times New Roman" w:hAnsi="Times New Roman"/>
          <w:sz w:val="24"/>
          <w:szCs w:val="24"/>
        </w:rPr>
        <w:t>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Декларации соответствия требованиям, предъявляемым к Претендентам.</w:t>
      </w:r>
    </w:p>
    <w:p w14:paraId="0C56025C" w14:textId="7C6B984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доверенности на право подачи заявки и участия представителя Претендента в </w:t>
      </w:r>
      <w:r w:rsidR="001321BF">
        <w:rPr>
          <w:rFonts w:ascii="Times New Roman" w:hAnsi="Times New Roman" w:cs="Times New Roman"/>
          <w:bCs/>
          <w:color w:val="000000"/>
          <w:sz w:val="24"/>
          <w:szCs w:val="24"/>
        </w:rPr>
        <w:t>процедуре публичного предложения</w:t>
      </w: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7E5A279D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1321BF">
        <w:rPr>
          <w:rFonts w:ascii="Times New Roman" w:eastAsia="Times New Roman" w:hAnsi="Times New Roman"/>
          <w:sz w:val="24"/>
          <w:szCs w:val="24"/>
        </w:rPr>
        <w:t>2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25D09B5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___»___________202</w:t>
      </w:r>
      <w:r w:rsidR="001321BF">
        <w:rPr>
          <w:rFonts w:ascii="Times New Roman" w:eastAsia="Times New Roman" w:hAnsi="Times New Roman"/>
          <w:sz w:val="24"/>
          <w:szCs w:val="24"/>
        </w:rPr>
        <w:t>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321BF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F0597"/>
    <w:rsid w:val="00694F4E"/>
    <w:rsid w:val="006C54EE"/>
    <w:rsid w:val="00722684"/>
    <w:rsid w:val="00825837"/>
    <w:rsid w:val="00870499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4</cp:revision>
  <cp:lastPrinted>2021-03-15T08:45:00Z</cp:lastPrinted>
  <dcterms:created xsi:type="dcterms:W3CDTF">2022-02-08T00:05:00Z</dcterms:created>
  <dcterms:modified xsi:type="dcterms:W3CDTF">2022-04-14T03:52:00Z</dcterms:modified>
</cp:coreProperties>
</file>