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6F" w:rsidRPr="00552B70" w:rsidRDefault="00EF779D" w:rsidP="00EF7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>Реабилитационное и профилактическое лечение при заболеваниях позвоночника и периферической нервной системы в МСЧ.</w:t>
      </w:r>
    </w:p>
    <w:p w:rsidR="00EF779D" w:rsidRPr="00552B70" w:rsidRDefault="00EF779D" w:rsidP="00E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ab/>
      </w:r>
      <w:r w:rsidRPr="00552B70">
        <w:rPr>
          <w:rFonts w:ascii="Times New Roman" w:hAnsi="Times New Roman" w:cs="Times New Roman"/>
          <w:sz w:val="24"/>
          <w:szCs w:val="24"/>
        </w:rPr>
        <w:t>В современном мире в связи с изменившимися условиями жизни (урбанизация, низкая двигательная активность, изменение режима и качества питания) остеохондрозом болеют от 40 до 80% жителей земного</w:t>
      </w:r>
      <w:bookmarkStart w:id="0" w:name="_GoBack"/>
      <w:bookmarkEnd w:id="0"/>
      <w:r w:rsidRPr="00552B70">
        <w:rPr>
          <w:rFonts w:ascii="Times New Roman" w:hAnsi="Times New Roman" w:cs="Times New Roman"/>
          <w:sz w:val="24"/>
          <w:szCs w:val="24"/>
        </w:rPr>
        <w:t xml:space="preserve"> шара.</w:t>
      </w:r>
      <w:r w:rsidR="005A5186" w:rsidRPr="00552B70">
        <w:rPr>
          <w:rFonts w:ascii="Times New Roman" w:hAnsi="Times New Roman" w:cs="Times New Roman"/>
          <w:sz w:val="24"/>
          <w:szCs w:val="24"/>
        </w:rPr>
        <w:t xml:space="preserve"> </w:t>
      </w:r>
      <w:r w:rsidRPr="00552B70">
        <w:rPr>
          <w:rFonts w:ascii="Times New Roman" w:hAnsi="Times New Roman" w:cs="Times New Roman"/>
          <w:sz w:val="24"/>
          <w:szCs w:val="24"/>
        </w:rPr>
        <w:t>Около 10% больных становятся инвалидами. Женщины болеют чаще, чем мужчины, но у мужчин чаще возникают тяжелые осложнения в течени</w:t>
      </w:r>
      <w:proofErr w:type="gramStart"/>
      <w:r w:rsidRPr="00552B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2B70">
        <w:rPr>
          <w:rFonts w:ascii="Times New Roman" w:hAnsi="Times New Roman" w:cs="Times New Roman"/>
          <w:sz w:val="24"/>
          <w:szCs w:val="24"/>
        </w:rPr>
        <w:t xml:space="preserve"> заболевания. С каждым годом отмечается «омоложение» остеохондроза – в последние годы он является не редкостью даже в 12 – 15-ти летнем возрасте. Одним из основных факторов, ведущих к возникновению и развитию остеохондроза, является малоподвижный образ жизни, длительное пребывание туловища и его частей в физиологически неудобных положениях: многочасовое сидение за письменным столом, за рулем автомобиля, за компьютером и т.д. Остеохондроз также может развиваться и у людей, занимающихся тяжелым физическим трудом, спортсменов (гребцов, борцов, штангистов, приверженцев атлетической и спортивной гимнастики).</w:t>
      </w:r>
    </w:p>
    <w:p w:rsidR="00EF779D" w:rsidRPr="00552B70" w:rsidRDefault="00EF779D" w:rsidP="00E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Реабилитационные мероприятия в МСЧ проводятся как в амбулаторных, так и </w:t>
      </w:r>
      <w:r w:rsidR="000B5E75" w:rsidRPr="00552B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стационарных условиях. </w:t>
      </w: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Реабилитационная программа составляется индивидуально для каждого случая с учетом всех параметров жизни пациента: семья, работа и др. при тесном взаимодействии неврологов и смежных специалистов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 xml:space="preserve"> (врач-физиотерапевт, ЛФК, врач мануальной терапии, </w:t>
      </w:r>
      <w:proofErr w:type="spellStart"/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иглорефлексотерапевт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 на всех этапах реабилитационного процесса. </w:t>
      </w: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Показания для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</w:rPr>
        <w:t>нейрореабилитации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779D" w:rsidRPr="00552B70" w:rsidRDefault="00EF779D" w:rsidP="00EF779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повреждения головного или спинного мозга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, позвоночника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, периферических нервов в промежуточном и восстановительном периодах</w:t>
      </w:r>
    </w:p>
    <w:p w:rsidR="00EF779D" w:rsidRPr="00552B70" w:rsidRDefault="00EF779D" w:rsidP="00EF779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заболевания   позвоночника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 xml:space="preserve"> – острые и хронические боли в спине, шее, сколиозы, дегенеративно-дистрофические изменения</w:t>
      </w:r>
    </w:p>
    <w:p w:rsidR="00EF779D" w:rsidRPr="00552B70" w:rsidRDefault="00EF779D" w:rsidP="00EF779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</w:rPr>
        <w:t>радикул</w:t>
      </w:r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</w:rPr>
        <w:t>нейропатии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B5E75" w:rsidRPr="00552B70" w:rsidRDefault="000B5E75" w:rsidP="00EF779D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состояния после оперативных вмешательств на позвоночнике, спинном мозге, суставах.</w:t>
      </w:r>
    </w:p>
    <w:p w:rsidR="00EF779D" w:rsidRPr="00552B70" w:rsidRDefault="00EF779D" w:rsidP="00EF77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706D" w:rsidRPr="00552B70" w:rsidRDefault="00EF779D" w:rsidP="00D8706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Все восстановительные мероприятия проводятся на фоне адекватно подобранной медикаментозной терапии. Формы и методы лечения индивидуально определит Ваш лечащий врач на основе результатов обследования, с учётом особенностей Вашего организма. Каждая из программ выполняется только под контролем врача. Все реабилитационные программы являются наиболее надежным, эффективным и безопасным способом вернуть человека к активной и полноценной жизни или научить образу жизни с имеющимися нарушениями.</w:t>
      </w:r>
    </w:p>
    <w:p w:rsidR="00EF779D" w:rsidRPr="00552B70" w:rsidRDefault="00EF779D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8706D" w:rsidRPr="00552B70">
        <w:rPr>
          <w:rFonts w:ascii="Times New Roman" w:hAnsi="Times New Roman" w:cs="Times New Roman"/>
          <w:sz w:val="24"/>
          <w:szCs w:val="24"/>
        </w:rPr>
        <w:t>Применение комплекса физической реабилитации, включающего лечебную физическую культуру, массаж, рефлексотерапию,</w:t>
      </w:r>
      <w:r w:rsidR="00574559" w:rsidRPr="00552B70">
        <w:rPr>
          <w:rFonts w:ascii="Times New Roman" w:hAnsi="Times New Roman" w:cs="Times New Roman"/>
          <w:sz w:val="24"/>
          <w:szCs w:val="24"/>
        </w:rPr>
        <w:t xml:space="preserve"> </w:t>
      </w:r>
      <w:r w:rsidR="00D8706D" w:rsidRPr="00552B70">
        <w:rPr>
          <w:rFonts w:ascii="Times New Roman" w:hAnsi="Times New Roman" w:cs="Times New Roman"/>
          <w:sz w:val="24"/>
          <w:szCs w:val="24"/>
        </w:rPr>
        <w:t>физиотерапию, фитотерапию,</w:t>
      </w:r>
      <w:r w:rsidR="00574559" w:rsidRPr="00552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06D" w:rsidRPr="00552B70">
        <w:rPr>
          <w:rFonts w:ascii="Times New Roman" w:hAnsi="Times New Roman" w:cs="Times New Roman"/>
          <w:sz w:val="24"/>
          <w:szCs w:val="24"/>
        </w:rPr>
        <w:t>тракционные</w:t>
      </w:r>
      <w:proofErr w:type="spellEnd"/>
      <w:r w:rsidR="00D8706D" w:rsidRPr="00552B70">
        <w:rPr>
          <w:rFonts w:ascii="Times New Roman" w:hAnsi="Times New Roman" w:cs="Times New Roman"/>
          <w:sz w:val="24"/>
          <w:szCs w:val="24"/>
        </w:rPr>
        <w:t xml:space="preserve"> методы лечения</w:t>
      </w:r>
      <w:proofErr w:type="gramStart"/>
      <w:r w:rsidR="00D8706D" w:rsidRPr="00552B70">
        <w:rPr>
          <w:rFonts w:ascii="Times New Roman" w:hAnsi="Times New Roman" w:cs="Times New Roman"/>
          <w:sz w:val="24"/>
          <w:szCs w:val="24"/>
        </w:rPr>
        <w:t xml:space="preserve"> </w:t>
      </w:r>
      <w:r w:rsidR="00574559" w:rsidRPr="00552B7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74559" w:rsidRPr="00552B70">
        <w:rPr>
          <w:rFonts w:ascii="Times New Roman" w:hAnsi="Times New Roman" w:cs="Times New Roman"/>
          <w:sz w:val="24"/>
          <w:szCs w:val="24"/>
        </w:rPr>
        <w:t xml:space="preserve"> лечебные блокады </w:t>
      </w:r>
      <w:r w:rsidR="00D8706D" w:rsidRPr="00552B70">
        <w:rPr>
          <w:rFonts w:ascii="Times New Roman" w:hAnsi="Times New Roman" w:cs="Times New Roman"/>
          <w:sz w:val="24"/>
          <w:szCs w:val="24"/>
        </w:rPr>
        <w:t>и другие воздействия,</w:t>
      </w:r>
      <w:r w:rsidR="00574559" w:rsidRPr="00552B70">
        <w:rPr>
          <w:rFonts w:ascii="Times New Roman" w:hAnsi="Times New Roman" w:cs="Times New Roman"/>
          <w:sz w:val="24"/>
          <w:szCs w:val="24"/>
        </w:rPr>
        <w:t xml:space="preserve"> </w:t>
      </w:r>
      <w:r w:rsidR="00D8706D" w:rsidRPr="00552B70">
        <w:rPr>
          <w:rFonts w:ascii="Times New Roman" w:hAnsi="Times New Roman" w:cs="Times New Roman"/>
          <w:sz w:val="24"/>
          <w:szCs w:val="24"/>
        </w:rPr>
        <w:t>позволяет значительно улучшить качество лечения и восстановление здоровья и функционального состояния больных .</w:t>
      </w:r>
    </w:p>
    <w:p w:rsidR="00574559" w:rsidRPr="00552B70" w:rsidRDefault="00574559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>Применяемые виды лечения</w:t>
      </w:r>
      <w:r w:rsidRPr="00552B7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D3C8A" w:rsidRPr="00552B70" w:rsidRDefault="005D3C8A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 xml:space="preserve">Лечебные блокады с различными лекарственными веществами проводятся по триггерным болевым точкам или  </w:t>
      </w:r>
      <w:proofErr w:type="spellStart"/>
      <w:r w:rsidRPr="00552B70">
        <w:rPr>
          <w:rFonts w:ascii="Times New Roman" w:hAnsi="Times New Roman" w:cs="Times New Roman"/>
          <w:b/>
          <w:sz w:val="24"/>
          <w:szCs w:val="24"/>
        </w:rPr>
        <w:t>паравертебрально</w:t>
      </w:r>
      <w:proofErr w:type="spellEnd"/>
      <w:proofErr w:type="gramStart"/>
      <w:r w:rsidRPr="00552B7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52B70">
        <w:rPr>
          <w:rFonts w:ascii="Times New Roman" w:hAnsi="Times New Roman" w:cs="Times New Roman"/>
          <w:b/>
          <w:sz w:val="24"/>
          <w:szCs w:val="24"/>
        </w:rPr>
        <w:t xml:space="preserve"> в зависимости от имеющихся проявлений и данных обследования.</w:t>
      </w:r>
    </w:p>
    <w:p w:rsidR="00574559" w:rsidRPr="00552B70" w:rsidRDefault="00574559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 xml:space="preserve">Физиотерапия 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Гальванизация и лекарственный электрофорез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использование с лечебной целью постоянного электрического тока или введение с его помощью лекарственных веществ. 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Метод абсолютно безболезнен, эффективен; лекарственное вещество вводится непосредственно в ткани патологического очага, не насыщая весь организм.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Магнитотерапия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3B2D" w:rsidRPr="00552B70">
        <w:rPr>
          <w:rFonts w:ascii="Times New Roman" w:eastAsia="Times New Roman" w:hAnsi="Times New Roman" w:cs="Times New Roman"/>
          <w:sz w:val="24"/>
          <w:szCs w:val="24"/>
        </w:rPr>
        <w:t>(Переменное магнитное поле и Бегущее магнитное поле)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уникальный метод лечения магнитным полем, применяется при заболеваниях опорно-двигательного аппарата, сосудов конечностей, гипертонической болезни.</w:t>
      </w:r>
    </w:p>
    <w:p w:rsidR="00FD56B4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Ультразвук и лекарственный </w:t>
      </w: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фонофорез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использование с лечебн</w:t>
      </w:r>
      <w:r w:rsidR="00FD56B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ой целью механических колебаний, 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так же введение с помощью этого метода лекарственных веществ. 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СМТ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великолепные методы обезболивания при радикулитах, остеохондрозе, заболеваниях суставов, воспалительных заболеваниях и дисфункциях женских половых органов.</w:t>
      </w:r>
    </w:p>
    <w:p w:rsidR="00EE0B74" w:rsidRPr="00552B70" w:rsidRDefault="00EE0B74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Электросон </w:t>
      </w:r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</w:rPr>
        <w:t>ерапия – гармонизирует работу головного мозга , улучшает сон, кровообращение головного мозга, имеет обезболивающий эффект, улучшает обмен веществ.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Дарсонвализация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– использование импульсного переменного тока высокой частоты. Широко используется при вегетососудистых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дистониях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варикозном расширении вен конечностей, геморрое, трофических язвах, облысении, </w:t>
      </w:r>
      <w:r w:rsidR="00FD56B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корешковых расстройствах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Фототерапия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применение с лечебной целью ультрафиолетового излучения. Применяется при заболеваниях кожи, с целью оздоровления.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Квантовая терапия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магнитолазерными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аппаратами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3B2D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РИКТА, МИЛТ</w:t>
      </w:r>
      <w:proofErr w:type="gramStart"/>
      <w:r w:rsidR="00D13B2D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метод сочетанной терапии постоянным магнитным полем, инфракрасным лазерным излучением и светом красного спектра. Применяется для лечения более 200 заболеваний. Высокоэффективная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безлекарственная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экологически чистая технология.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УВЧ-терапия</w:t>
      </w:r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3B2D" w:rsidRPr="00552B7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13B2D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Применяется при лечении ревматических расстройств суставов и мышц, воспалительных процессов в органах дыхания, почках и желчных протоках.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Электростатический массаж от аппарата «Хивамат-200»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(«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Физиомед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», Германия). Аппарат предназначен для интенсификации мануальных методов воздействия и всех видов ручного массажа (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лимфодренажного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антицеллюлитного, классического, косметологического и пр.) Заменяет все известные на сегодняшний день массажные аппараты. Применяется  при послеоперационных состояниях, открытых ранах, в т.ч. трофических язвах, ампутациях, ожогах; при лечении болезней органов дыхания (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муковисцидоз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хроническая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обструктивная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болезнь легких); в спортивной медицине (травмы, восстановление после тренировок и соревнований). Используется в программах лечения целлюлита,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лифтинга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лица и тела (живот, бедра, ягодицы), восстановления после пластических операций.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Электростимуляция лимфатической и венозной системы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аппарата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Лимфавижин</w:t>
      </w:r>
      <w:proofErr w:type="spellEnd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(«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Физиомед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», Германия) с целью стимуляции кровообращения, стимуляции лимфатической системы, улучшения трофики тканей. Применяется при венозной и лимфатической недостаточности, лимфатическом отеке, синдроме диабетической стопы, хроническом неспецифическом простатите, осложненном сексуальной и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копулятивной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дисфункцией. Аппарат незаменим в программах коррекции фигуры, лечения целлюлита (1-4 ст.), специальных программах для реабилитации в пластической хирургии (круговая подтяжка лица, липосакция, лазерная шлифовка и пр.)</w:t>
      </w:r>
    </w:p>
    <w:p w:rsidR="00574559" w:rsidRPr="00552B70" w:rsidRDefault="00574559" w:rsidP="00574559">
      <w:pPr>
        <w:numPr>
          <w:ilvl w:val="0"/>
          <w:numId w:val="2"/>
        </w:numPr>
        <w:shd w:val="clear" w:color="auto" w:fill="F7F6F6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Транскраниальная</w:t>
      </w:r>
      <w:proofErr w:type="spellEnd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элекростимуляция</w:t>
      </w:r>
      <w:proofErr w:type="spellEnd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головного мозга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помощью аппарата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Трансаир</w:t>
      </w:r>
      <w:proofErr w:type="spellEnd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(г. Санкт- Петербург). Применяется для купирования болевых синдромов различного происхождения, лечения </w:t>
      </w:r>
      <w:proofErr w:type="spellStart"/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нейро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-циркуляторной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дистонии, артериальной гипертензии, алкогольного абстинентного синдрома; для стимуляции иммунной системы организма, ускорения заживления ран, ожогов, язвы желудка, повреждения сердца после инфаркта миокарда; лечения зудящих дерматозов и других кожных заболеваний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стрессовых состояний, тревожно-депрессивных состояний, синдрома хронической усталости, “синдрома менеджера”, климактерических неврозов.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Аппарат эффективен для лечения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нейросенсорной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тугоухости, вазомоторного ринита, </w:t>
      </w:r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первичных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деформирующих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остеоартрозов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74559" w:rsidRPr="00552B70" w:rsidRDefault="00E932D8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14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Небулайзерная</w:t>
      </w:r>
      <w:proofErr w:type="spellEnd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терапия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аппаратов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 «Пари – Мастер», «Пари – Бой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» (Германия). Это высокоэффективные ингаляционные устройства, предназначенные для ингаляционного введения медикаментов, проведения </w:t>
      </w:r>
      <w:proofErr w:type="spellStart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небулайзерной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терапии с целью профилактики и лечения заболеваний верхних дыхательных путей и бронхолегочных заболеваний.</w:t>
      </w:r>
    </w:p>
    <w:p w:rsidR="00574559" w:rsidRPr="00552B70" w:rsidRDefault="00D13B2D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15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Лечение поляризованным светом</w:t>
      </w:r>
      <w:r w:rsidR="00E932D8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аппарата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 «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Биоптрон</w:t>
      </w:r>
      <w:proofErr w:type="spellEnd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(фирма «Цептер», Швейцария). Поляризованный свет воздействует на регенерацию тканей, а так же на защитную иммунную систему. </w:t>
      </w:r>
      <w:proofErr w:type="gramStart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Применяется в дерматологии (псориаз, экзема, угревая сыпь, лишай, нейродермит); ревматологии, спортивной медицине (травмы мягких тканей, растяжения связок, боли в мышцах).</w:t>
      </w:r>
      <w:proofErr w:type="gramEnd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Применяется в хирургии (способствует быстрому заживлению ран), травматологии (ожоги, отморожения), оториноларингологии, косметологии.</w:t>
      </w:r>
    </w:p>
    <w:p w:rsidR="00574559" w:rsidRPr="00552B70" w:rsidRDefault="00D13B2D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16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Динамическая 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чрескожная</w:t>
      </w:r>
      <w:proofErr w:type="spellEnd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электронейростимуляция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 ДЭНС – терапия от аппарата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«ДЭНАС»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(г. </w:t>
      </w:r>
      <w:proofErr w:type="spellStart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Екатерининбург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). Посредством ДЭНС – очков эффективно используется для снятия усталости глаз после длительной зрительной нагрузки (чтение, работа за компьютером и т.п.); нарушениях рефракции (близорукость, дальнозоркость, астигматизм); </w:t>
      </w:r>
      <w:proofErr w:type="spellStart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катаркте</w:t>
      </w:r>
      <w:proofErr w:type="spellEnd"/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глаукоме, воспалительных заболеваниях глаз. Применяется для профилактики близорукости у детей и возрастной дальнозоркости</w:t>
      </w:r>
    </w:p>
    <w:p w:rsidR="00574559" w:rsidRPr="00552B70" w:rsidRDefault="00D13B2D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Вакуум </w:t>
      </w:r>
      <w:proofErr w:type="gram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proofErr w:type="gramEnd"/>
      <w:r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ассаж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–со специальной вакуумной приставкой, создающей небольшое разрежение в полости вакуумных электродов (</w:t>
      </w:r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Физиовак</w:t>
      </w:r>
      <w:proofErr w:type="spellEnd"/>
      <w:r w:rsidR="00574559" w:rsidRPr="00552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Эксперт»,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Германия); 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применяется </w:t>
      </w:r>
      <w:r w:rsidR="00574559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заболеваниях опорно-двигательного аппарата, заболеваниях бронхо-легочной системы.</w:t>
      </w:r>
    </w:p>
    <w:p w:rsidR="00DE4324" w:rsidRPr="00552B70" w:rsidRDefault="00D13B2D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18.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Пневмомассаж (аппараты </w:t>
      </w:r>
      <w:proofErr w:type="spellStart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ЛимфаЭ</w:t>
      </w:r>
      <w:proofErr w:type="spellEnd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XILIA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DIGITAL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PRESS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применяется при заболеваниях венозной системы, кровообращения, </w:t>
      </w:r>
      <w:proofErr w:type="spellStart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полинейропати</w:t>
      </w:r>
      <w:r w:rsid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ях</w:t>
      </w:r>
      <w:proofErr w:type="spellEnd"/>
      <w:r w:rsid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контрактурах, </w:t>
      </w:r>
      <w:proofErr w:type="spellStart"/>
      <w:r w:rsid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ангиопатиях</w:t>
      </w:r>
      <w:proofErr w:type="spellEnd"/>
      <w:r w:rsid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без выраженных трофических расстройств) улучшает </w:t>
      </w:r>
      <w:proofErr w:type="spellStart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лимфоотток</w:t>
      </w:r>
      <w:proofErr w:type="spellEnd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клеточный обмен веществ, </w:t>
      </w:r>
      <w:proofErr w:type="spellStart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профилактирует</w:t>
      </w:r>
      <w:proofErr w:type="spellEnd"/>
      <w:r w:rsidR="00DE432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тромбоэмболии, снимает психоэмоциональное и нервно-мышечное напряжение</w:t>
      </w:r>
      <w:r w:rsidR="00EE0B74" w:rsidRPr="00552B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 косметологии, при ожирении – антицеллюлитная программа. Имеется возможность индивидуального программирования для каждого клиента.</w:t>
      </w:r>
    </w:p>
    <w:p w:rsidR="005A5186" w:rsidRPr="00552B70" w:rsidRDefault="005A5186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5D3C8A" w:rsidRPr="00552B70" w:rsidRDefault="005D3C8A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Иглорефлексотерапия – метод традиционной китайской медицины, применяется при заболеваниях нервной системы, опорно-двигательного аппарата</w:t>
      </w:r>
      <w:proofErr w:type="gramStart"/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,</w:t>
      </w:r>
      <w:proofErr w:type="gramEnd"/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заболеваниях ЖКТ, бронхо-легочной системы и многих других состояниях. </w:t>
      </w:r>
    </w:p>
    <w:p w:rsidR="005D3C8A" w:rsidRPr="00552B70" w:rsidRDefault="005D3C8A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E932D8" w:rsidRPr="00552B70" w:rsidRDefault="00E932D8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Лечебная физкультура и массаж</w:t>
      </w:r>
      <w:proofErr w:type="gramStart"/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:</w:t>
      </w:r>
      <w:proofErr w:type="gramEnd"/>
      <w:r w:rsidRPr="00552B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</w:p>
    <w:p w:rsidR="00E932D8" w:rsidRPr="00552B70" w:rsidRDefault="00E932D8" w:rsidP="00E932D8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Основное средство ЛФК — физические упражнения, применяемые в соответствии с задачами лечения, с учетом этиологии, патогенеза, клинических особенностей, функционального состояния организма, общей физической работоспособности.</w:t>
      </w:r>
    </w:p>
    <w:p w:rsidR="00E932D8" w:rsidRPr="00552B70" w:rsidRDefault="00E932D8" w:rsidP="00E932D8">
      <w:pPr>
        <w:shd w:val="clear" w:color="auto" w:fill="F7F6F6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Обычно для лечения какого-либо конкретного заболевания используют комбинацию самых различных форм и средств ЛФК. Например, для лечения остеохондроза позвоночника назначают ЛФК в форме ежедневной утренней гимнастики, в форме производственной гимнастики, форме занятий дозированной ходьбой, а для обучения корригирующим упражнениям и контроля правильности их выполнения применяется форма занятия ЛФК 1 раз в неделю. Занятия на тренажерах </w:t>
      </w:r>
      <w:r w:rsidR="006567DE" w:rsidRPr="00552B70">
        <w:rPr>
          <w:rFonts w:ascii="Times New Roman" w:eastAsia="Times New Roman" w:hAnsi="Times New Roman" w:cs="Times New Roman"/>
          <w:sz w:val="24"/>
          <w:szCs w:val="24"/>
        </w:rPr>
        <w:t xml:space="preserve">применяются как в комплексе (при разработке движений после травм, операций, заболеваниях суставов), так 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>могут быть и самостоятельной формой проведения ЛФК. Например, занятия на ве</w:t>
      </w:r>
      <w:r w:rsidR="006567DE" w:rsidRPr="00552B70">
        <w:rPr>
          <w:rFonts w:ascii="Times New Roman" w:eastAsia="Times New Roman" w:hAnsi="Times New Roman" w:cs="Times New Roman"/>
          <w:sz w:val="24"/>
          <w:szCs w:val="24"/>
        </w:rPr>
        <w:t>лотренажере или беговой дорожке при избыточном весе.</w:t>
      </w:r>
    </w:p>
    <w:p w:rsidR="00E932D8" w:rsidRPr="00552B70" w:rsidRDefault="00E932D8" w:rsidP="00E932D8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Лечебный массаж используется на всех этапах, как в процессе лечения, так и после него — в реабилитационной фазе, и практически не имеет границ применения. В МСЧ 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проводится классический, сегментарный,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</w:rPr>
        <w:t>лимфодренажный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, точечный, </w:t>
      </w:r>
      <w:proofErr w:type="spellStart"/>
      <w:r w:rsidRPr="00552B70">
        <w:rPr>
          <w:rFonts w:ascii="Times New Roman" w:eastAsia="Times New Roman" w:hAnsi="Times New Roman" w:cs="Times New Roman"/>
          <w:sz w:val="24"/>
          <w:szCs w:val="24"/>
        </w:rPr>
        <w:t>биорелаксирующий</w:t>
      </w:r>
      <w:proofErr w:type="spellEnd"/>
      <w:r w:rsidRPr="00552B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5186" w:rsidRPr="00552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DE" w:rsidRPr="00552B70">
        <w:rPr>
          <w:rFonts w:ascii="Times New Roman" w:eastAsia="Times New Roman" w:hAnsi="Times New Roman" w:cs="Times New Roman"/>
          <w:sz w:val="24"/>
          <w:szCs w:val="24"/>
        </w:rPr>
        <w:t>баночный,</w:t>
      </w: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 антицеллюлитный массаж.</w:t>
      </w:r>
    </w:p>
    <w:p w:rsidR="00E932D8" w:rsidRPr="00552B70" w:rsidRDefault="00E932D8" w:rsidP="00574559">
      <w:pPr>
        <w:shd w:val="clear" w:color="auto" w:fill="F7F6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932D8" w:rsidRPr="00552B70" w:rsidRDefault="001841BF" w:rsidP="00574559">
      <w:pPr>
        <w:shd w:val="clear" w:color="auto" w:fill="F7F6F6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>Проводимые виды лечения можно усилить применением кислородного коктейля.</w:t>
      </w:r>
    </w:p>
    <w:p w:rsidR="00CB5A01" w:rsidRPr="00552B70" w:rsidRDefault="00E932D8" w:rsidP="001841BF">
      <w:pPr>
        <w:pStyle w:val="a4"/>
        <w:shd w:val="clear" w:color="auto" w:fill="FFFFFF"/>
        <w:spacing w:before="120" w:beforeAutospacing="0" w:after="120" w:afterAutospacing="0" w:line="336" w:lineRule="atLeast"/>
        <w:jc w:val="both"/>
      </w:pPr>
      <w:r w:rsidRPr="00552B70">
        <w:rPr>
          <w:b/>
        </w:rPr>
        <w:t>Кислородный коктейль</w:t>
      </w:r>
      <w:r w:rsidR="00CB5A01" w:rsidRPr="00552B70">
        <w:t xml:space="preserve"> - </w:t>
      </w:r>
      <w:r w:rsidR="00CB5A01" w:rsidRPr="00552B70">
        <w:rPr>
          <w:rStyle w:val="apple-converted-space"/>
        </w:rPr>
        <w:t> </w:t>
      </w:r>
      <w:r w:rsidR="00CB5A01" w:rsidRPr="00552B70">
        <w:t>насыщенный кислородом напиток, образующий пенную «шапку». Вкус кислородного коктейля полностью зависит от компонентов его основы, сам же кислород вкуса и запаха не имеет. Считается, что он обладает тонизирующими свойствами. Используется в терапевтических и профилактических целях как одно из сопутствующих средств</w:t>
      </w:r>
      <w:r w:rsidR="00CB5A01" w:rsidRPr="00552B70">
        <w:rPr>
          <w:rStyle w:val="apple-converted-space"/>
        </w:rPr>
        <w:t> </w:t>
      </w:r>
      <w:hyperlink r:id="rId6" w:tooltip="Оксигенотерапия" w:history="1">
        <w:r w:rsidR="00CB5A01" w:rsidRPr="00552B70">
          <w:rPr>
            <w:rStyle w:val="a5"/>
            <w:color w:val="auto"/>
            <w:u w:val="none"/>
          </w:rPr>
          <w:t>оксигенотерапии</w:t>
        </w:r>
      </w:hyperlink>
      <w:r w:rsidR="00CB5A01" w:rsidRPr="00552B70">
        <w:t xml:space="preserve">. Может способствовать устранению </w:t>
      </w:r>
      <w:hyperlink r:id="rId7" w:tooltip="Синдром хронической усталости" w:history="1">
        <w:r w:rsidR="00CB5A01" w:rsidRPr="00552B70">
          <w:rPr>
            <w:rStyle w:val="a5"/>
            <w:color w:val="auto"/>
            <w:u w:val="none"/>
          </w:rPr>
          <w:t>синдрома хронической усталости</w:t>
        </w:r>
      </w:hyperlink>
      <w:r w:rsidR="00CB5A01" w:rsidRPr="00552B70">
        <w:rPr>
          <w:rStyle w:val="apple-converted-space"/>
        </w:rPr>
        <w:t> </w:t>
      </w:r>
      <w:r w:rsidR="00CB5A01" w:rsidRPr="00552B70">
        <w:t>и избавлению от</w:t>
      </w:r>
      <w:r w:rsidR="00CB5A01" w:rsidRPr="00552B70">
        <w:rPr>
          <w:rStyle w:val="apple-converted-space"/>
        </w:rPr>
        <w:t> </w:t>
      </w:r>
      <w:hyperlink r:id="rId8" w:tooltip="Гипоксия" w:history="1">
        <w:r w:rsidR="00CB5A01" w:rsidRPr="00552B70">
          <w:rPr>
            <w:rStyle w:val="a5"/>
            <w:color w:val="auto"/>
            <w:u w:val="none"/>
          </w:rPr>
          <w:t>гипоксии</w:t>
        </w:r>
      </w:hyperlink>
      <w:r w:rsidR="00CB5A01" w:rsidRPr="00552B70">
        <w:t>, активизации клеточного</w:t>
      </w:r>
      <w:r w:rsidR="00CB5A01" w:rsidRPr="00552B70">
        <w:rPr>
          <w:rStyle w:val="apple-converted-space"/>
        </w:rPr>
        <w:t> </w:t>
      </w:r>
      <w:hyperlink r:id="rId9" w:tooltip="Метаболизма (страница отсутствует)" w:history="1">
        <w:r w:rsidR="00CB5A01" w:rsidRPr="00552B70">
          <w:rPr>
            <w:rStyle w:val="a5"/>
            <w:color w:val="auto"/>
            <w:u w:val="none"/>
          </w:rPr>
          <w:t>метаболизма</w:t>
        </w:r>
      </w:hyperlink>
      <w:r w:rsidR="00CB5A01" w:rsidRPr="00552B70">
        <w:rPr>
          <w:rStyle w:val="apple-converted-space"/>
        </w:rPr>
        <w:t> </w:t>
      </w:r>
      <w:r w:rsidR="00CB5A01" w:rsidRPr="00552B70">
        <w:t>и т. д.</w:t>
      </w:r>
    </w:p>
    <w:p w:rsidR="00CB5A01" w:rsidRPr="00552B70" w:rsidRDefault="00CB5A01" w:rsidP="001841BF">
      <w:pPr>
        <w:pStyle w:val="a4"/>
        <w:shd w:val="clear" w:color="auto" w:fill="FFFFFF"/>
        <w:spacing w:before="120" w:beforeAutospacing="0" w:after="120" w:afterAutospacing="0" w:line="336" w:lineRule="atLeast"/>
        <w:jc w:val="both"/>
      </w:pPr>
      <w:r w:rsidRPr="00552B70">
        <w:t>Кислородное голодание (гипоксия) может вызвать необратимые изменения в состоянии</w:t>
      </w:r>
      <w:r w:rsidRPr="00552B70">
        <w:rPr>
          <w:rStyle w:val="apple-converted-space"/>
        </w:rPr>
        <w:t> </w:t>
      </w:r>
      <w:hyperlink r:id="rId10" w:tooltip="Дыхательная система человека" w:history="1">
        <w:r w:rsidRPr="00552B70">
          <w:rPr>
            <w:rStyle w:val="a5"/>
            <w:color w:val="auto"/>
            <w:u w:val="none"/>
          </w:rPr>
          <w:t>дыхательной</w:t>
        </w:r>
      </w:hyperlink>
      <w:r w:rsidRPr="00552B70">
        <w:t>,</w:t>
      </w:r>
      <w:r w:rsidRPr="00552B70">
        <w:rPr>
          <w:rStyle w:val="apple-converted-space"/>
        </w:rPr>
        <w:t> </w:t>
      </w:r>
      <w:hyperlink r:id="rId11" w:tooltip="Сердечно-сосудистая система" w:history="1">
        <w:proofErr w:type="gramStart"/>
        <w:r w:rsidRPr="00552B70">
          <w:rPr>
            <w:rStyle w:val="a5"/>
            <w:color w:val="auto"/>
            <w:u w:val="none"/>
          </w:rPr>
          <w:t>сердечно-сосудистой</w:t>
        </w:r>
        <w:proofErr w:type="gramEnd"/>
      </w:hyperlink>
      <w:r w:rsidRPr="00552B70">
        <w:t>,</w:t>
      </w:r>
      <w:r w:rsidRPr="00552B70">
        <w:rPr>
          <w:rStyle w:val="apple-converted-space"/>
        </w:rPr>
        <w:t> </w:t>
      </w:r>
      <w:hyperlink r:id="rId12" w:tooltip="Нервная система" w:history="1">
        <w:r w:rsidRPr="00552B70">
          <w:rPr>
            <w:rStyle w:val="a5"/>
            <w:color w:val="auto"/>
            <w:u w:val="none"/>
          </w:rPr>
          <w:t>нервной</w:t>
        </w:r>
      </w:hyperlink>
      <w:r w:rsidRPr="00552B70">
        <w:rPr>
          <w:rStyle w:val="apple-converted-space"/>
        </w:rPr>
        <w:t> </w:t>
      </w:r>
      <w:r w:rsidRPr="00552B70">
        <w:t>и других систем</w:t>
      </w:r>
      <w:r w:rsidRPr="00552B70">
        <w:rPr>
          <w:rStyle w:val="apple-converted-space"/>
        </w:rPr>
        <w:t> </w:t>
      </w:r>
      <w:hyperlink r:id="rId13" w:tooltip="Организм" w:history="1">
        <w:r w:rsidRPr="00552B70">
          <w:rPr>
            <w:rStyle w:val="a5"/>
            <w:color w:val="auto"/>
            <w:u w:val="none"/>
          </w:rPr>
          <w:t>организма</w:t>
        </w:r>
      </w:hyperlink>
      <w:r w:rsidRPr="00552B70">
        <w:t>. Обогащение тканей дополнительным кислородом (оксигенотерапия) способствует нормализации функционирования</w:t>
      </w:r>
      <w:r w:rsidRPr="00552B70">
        <w:rPr>
          <w:rStyle w:val="apple-converted-space"/>
        </w:rPr>
        <w:t> </w:t>
      </w:r>
      <w:hyperlink r:id="rId14" w:tooltip="Иммунная система" w:history="1">
        <w:r w:rsidRPr="00552B70">
          <w:rPr>
            <w:rStyle w:val="a5"/>
            <w:color w:val="auto"/>
            <w:u w:val="none"/>
          </w:rPr>
          <w:t>иммунной системы</w:t>
        </w:r>
      </w:hyperlink>
      <w:r w:rsidRPr="00552B70">
        <w:t>, клеточного метаболизма, снижению усталости и т. д.</w:t>
      </w:r>
    </w:p>
    <w:p w:rsidR="00574559" w:rsidRPr="00552B70" w:rsidRDefault="00574559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C8A" w:rsidRPr="00552B70" w:rsidRDefault="005D3C8A" w:rsidP="00D87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8706D" w:rsidRPr="00552B70" w:rsidRDefault="00D8706D" w:rsidP="00D87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 xml:space="preserve">ПРОТИВОПОКАЗАНИЯ К </w:t>
      </w:r>
      <w:proofErr w:type="gramStart"/>
      <w:r w:rsidRPr="00552B70">
        <w:rPr>
          <w:rFonts w:ascii="Times New Roman" w:hAnsi="Times New Roman" w:cs="Times New Roman"/>
          <w:b/>
          <w:sz w:val="24"/>
          <w:szCs w:val="24"/>
        </w:rPr>
        <w:t>ВОССТАНОВИТЕЛЬНОМУ</w:t>
      </w:r>
      <w:proofErr w:type="gramEnd"/>
    </w:p>
    <w:p w:rsidR="00D8706D" w:rsidRPr="00552B70" w:rsidRDefault="00D8706D" w:rsidP="00D8706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70">
        <w:rPr>
          <w:rFonts w:ascii="Times New Roman" w:hAnsi="Times New Roman" w:cs="Times New Roman"/>
          <w:b/>
          <w:sz w:val="24"/>
          <w:szCs w:val="24"/>
        </w:rPr>
        <w:t>ЛЕЧЕНИЮ И РЕАБИЛИТАЦИИ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1. Травмы позвоночника и спинного мозга в остром и раннем периодах.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2. Все соматические заболевания в острой стадии и хронические в стадии обострения или декомпенсации.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3. Инфекционные заболевания (включая гнойные процессы и венерические заболевания) в острой или заразной формах.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4. Наличие показаний к оперативному вмешательству или применению других специальных методов лечения.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5. Обширные трофические нарушения и пролежни, требующие хирургического лечения.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6. Кожные заболевания.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7. Тяжелые сопутствующие заболевания, препятствующие проведению активного восстановительного лечения: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ишемическая болезнь сердца с частыми приступами стенокардии;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нарушения ритма и проводимости, опасные для жизни;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стойкая, с высокими цифрами, артериальная гипертония;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перенесенный менее чем 1 год назад инфаркт миокарда;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сердечная недостаточность 2-3 степени;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заболевания легких с дыхательной недостаточностью;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почечная недостаточность;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сахарный диабет (декомпенсация или нестабильное течение);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бронхиальная астма;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злокачественные новообразования и болезни крови;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все формы туберкулеза в активной стадии;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- выраженный общий и церебральный атеросклероз.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8. Психические заболевания, слабоумие, эпилепсия с частыми припадками, изменения личности.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9. Все формы наркомании и алкоголизма.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lastRenderedPageBreak/>
        <w:t>10. Кахексия любого происхождения.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11. Кровотечения различного происхождения (часто повторяющиеся и обильные).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>12. Беременность, начиная с 26-й недели.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52B70">
        <w:rPr>
          <w:rFonts w:ascii="Times New Roman" w:hAnsi="Times New Roman" w:cs="Times New Roman"/>
          <w:sz w:val="24"/>
          <w:szCs w:val="24"/>
        </w:rPr>
        <w:t>Неустраненная</w:t>
      </w:r>
      <w:proofErr w:type="spellEnd"/>
      <w:r w:rsidRPr="00552B70">
        <w:rPr>
          <w:rFonts w:ascii="Times New Roman" w:hAnsi="Times New Roman" w:cs="Times New Roman"/>
          <w:sz w:val="24"/>
          <w:szCs w:val="24"/>
        </w:rPr>
        <w:t xml:space="preserve"> компрессия спинного мозга или недостаточная консолидация перелома позвоночника.</w:t>
      </w:r>
    </w:p>
    <w:p w:rsidR="00D8706D" w:rsidRPr="00552B70" w:rsidRDefault="00D8706D" w:rsidP="00D87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B70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552B70">
        <w:rPr>
          <w:rFonts w:ascii="Times New Roman" w:hAnsi="Times New Roman" w:cs="Times New Roman"/>
          <w:sz w:val="24"/>
          <w:szCs w:val="24"/>
        </w:rPr>
        <w:t>Флеботромбозы</w:t>
      </w:r>
      <w:proofErr w:type="spellEnd"/>
      <w:r w:rsidRPr="00552B70">
        <w:rPr>
          <w:rFonts w:ascii="Times New Roman" w:hAnsi="Times New Roman" w:cs="Times New Roman"/>
          <w:sz w:val="24"/>
          <w:szCs w:val="24"/>
        </w:rPr>
        <w:t xml:space="preserve"> любой локализации.</w:t>
      </w:r>
    </w:p>
    <w:p w:rsidR="00D8706D" w:rsidRPr="00552B70" w:rsidRDefault="001A5323" w:rsidP="00D87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B70">
        <w:rPr>
          <w:rFonts w:ascii="Times New Roman" w:eastAsia="Times New Roman" w:hAnsi="Times New Roman" w:cs="Times New Roman"/>
          <w:sz w:val="24"/>
          <w:szCs w:val="24"/>
        </w:rPr>
        <w:t xml:space="preserve">Система скидок – Семейная? Комплексная? Повторное в течение 6 </w:t>
      </w:r>
      <w:proofErr w:type="gramStart"/>
      <w:r w:rsidRPr="00552B70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gramEnd"/>
      <w:r w:rsidRPr="00552B7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F779D" w:rsidRPr="00D8706D" w:rsidRDefault="00EF779D" w:rsidP="00D87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9D" w:rsidRPr="00D8706D" w:rsidRDefault="00EF779D" w:rsidP="00D870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79D" w:rsidRPr="00D8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07D4"/>
    <w:multiLevelType w:val="multilevel"/>
    <w:tmpl w:val="F76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9348E"/>
    <w:multiLevelType w:val="multilevel"/>
    <w:tmpl w:val="ADA2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531E2"/>
    <w:multiLevelType w:val="multilevel"/>
    <w:tmpl w:val="F6E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9D"/>
    <w:rsid w:val="00042459"/>
    <w:rsid w:val="000B5E75"/>
    <w:rsid w:val="001841BF"/>
    <w:rsid w:val="001A5323"/>
    <w:rsid w:val="00552B70"/>
    <w:rsid w:val="00574559"/>
    <w:rsid w:val="005A5186"/>
    <w:rsid w:val="005D3C8A"/>
    <w:rsid w:val="006567DE"/>
    <w:rsid w:val="00CB5A01"/>
    <w:rsid w:val="00D13B2D"/>
    <w:rsid w:val="00D2146F"/>
    <w:rsid w:val="00D8706D"/>
    <w:rsid w:val="00DE4324"/>
    <w:rsid w:val="00E932D8"/>
    <w:rsid w:val="00EE0B74"/>
    <w:rsid w:val="00EF779D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574559"/>
    <w:rPr>
      <w:b/>
      <w:bCs/>
    </w:rPr>
  </w:style>
  <w:style w:type="character" w:customStyle="1" w:styleId="apple-converted-space">
    <w:name w:val="apple-converted-space"/>
    <w:basedOn w:val="a0"/>
    <w:rsid w:val="00574559"/>
  </w:style>
  <w:style w:type="paragraph" w:styleId="a4">
    <w:name w:val="Normal (Web)"/>
    <w:basedOn w:val="a"/>
    <w:uiPriority w:val="99"/>
    <w:semiHidden/>
    <w:unhideWhenUsed/>
    <w:rsid w:val="0057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5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574559"/>
    <w:rPr>
      <w:b/>
      <w:bCs/>
    </w:rPr>
  </w:style>
  <w:style w:type="character" w:customStyle="1" w:styleId="apple-converted-space">
    <w:name w:val="apple-converted-space"/>
    <w:basedOn w:val="a0"/>
    <w:rsid w:val="00574559"/>
  </w:style>
  <w:style w:type="paragraph" w:styleId="a4">
    <w:name w:val="Normal (Web)"/>
    <w:basedOn w:val="a"/>
    <w:uiPriority w:val="99"/>
    <w:semiHidden/>
    <w:unhideWhenUsed/>
    <w:rsid w:val="0057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B5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0%BA%D1%81%D0%B8%D1%8F" TargetMode="External"/><Relationship Id="rId13" Type="http://schemas.openxmlformats.org/officeDocument/2006/relationships/hyperlink" Target="https://ru.wikipedia.org/wiki/%D0%9E%D1%80%D0%B3%D0%B0%D0%BD%D0%B8%D0%B7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8%D0%BD%D0%B4%D1%80%D0%BE%D0%BC_%D1%85%D1%80%D0%BE%D0%BD%D0%B8%D1%87%D0%B5%D1%81%D0%BA%D0%BE%D0%B9_%D1%83%D1%81%D1%82%D0%B0%D0%BB%D0%BE%D1%81%D1%82%D0%B8" TargetMode="External"/><Relationship Id="rId12" Type="http://schemas.openxmlformats.org/officeDocument/2006/relationships/hyperlink" Target="https://ru.wikipedia.org/wiki/%D0%9D%D0%B5%D1%80%D0%B2%D0%BD%D0%B0%D1%8F_%D1%81%D0%B8%D1%81%D1%82%D0%B5%D0%BC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1%81%D0%B8%D0%B3%D0%B5%D0%BD%D0%BE%D1%82%D0%B5%D1%80%D0%B0%D0%BF%D0%B8%D1%8F" TargetMode="External"/><Relationship Id="rId11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4%D1%8B%D1%85%D0%B0%D1%82%D0%B5%D0%BB%D1%8C%D0%BD%D0%B0%D1%8F_%D1%81%D0%B8%D1%81%D1%82%D0%B5%D0%BC%D0%B0_%D1%87%D0%B5%D0%BB%D0%BE%D0%B2%D0%B5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C%D0%B5%D1%82%D0%B0%D0%B1%D0%BE%D0%BB%D0%B8%D0%B7%D0%BC%D0%B0&amp;action=edit&amp;redlink=1" TargetMode="External"/><Relationship Id="rId14" Type="http://schemas.openxmlformats.org/officeDocument/2006/relationships/hyperlink" Target="https://ru.wikipedia.org/wiki/%D0%98%D0%BC%D0%BC%D1%83%D0%BD%D0%BD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Верхотурцев Анатолий Григорьевич</cp:lastModifiedBy>
  <cp:revision>2</cp:revision>
  <dcterms:created xsi:type="dcterms:W3CDTF">2015-04-08T06:15:00Z</dcterms:created>
  <dcterms:modified xsi:type="dcterms:W3CDTF">2015-04-08T06:15:00Z</dcterms:modified>
</cp:coreProperties>
</file>