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Подготовка к УЗИ органов брюшной полости: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За 3 дня до предстоящего</w:t>
      </w:r>
      <w:bookmarkStart w:id="0" w:name="_GoBack"/>
      <w:bookmarkEnd w:id="0"/>
      <w:r w:rsidRPr="000F336C">
        <w:rPr>
          <w:rFonts w:ascii="Times New Roman" w:hAnsi="Times New Roman" w:cs="Times New Roman"/>
        </w:rPr>
        <w:t xml:space="preserve">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Исследование проводится натощак: не пить и не есть. Последний приём пищи должен быть минимум за 6 часов до исследования.</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 xml:space="preserve">Если Вам рекомендовано УЗИ органов брюшной полости с определением функции желчного пузыря при себе необходимо </w:t>
      </w:r>
      <w:proofErr w:type="gramStart"/>
      <w:r w:rsidRPr="000F336C">
        <w:rPr>
          <w:rFonts w:ascii="Times New Roman" w:hAnsi="Times New Roman" w:cs="Times New Roman"/>
        </w:rPr>
        <w:t>иметь</w:t>
      </w:r>
      <w:proofErr w:type="gramEnd"/>
      <w:r w:rsidRPr="000F336C">
        <w:rPr>
          <w:rFonts w:ascii="Times New Roman" w:hAnsi="Times New Roman" w:cs="Times New Roman"/>
        </w:rPr>
        <w:t>: детям 200 мл сока, взрослым  1 банан.</w:t>
      </w:r>
    </w:p>
    <w:p w:rsidR="00B32932" w:rsidRPr="000F336C" w:rsidRDefault="00B32932" w:rsidP="00B32932">
      <w:pPr>
        <w:pStyle w:val="a3"/>
        <w:ind w:firstLine="680"/>
        <w:rPr>
          <w:rFonts w:ascii="Times New Roman" w:hAnsi="Times New Roman" w:cs="Times New Roman"/>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Подготовка к УЗИ малого таза (</w:t>
      </w:r>
      <w:proofErr w:type="spellStart"/>
      <w:r w:rsidRPr="00B32932">
        <w:rPr>
          <w:rFonts w:ascii="Times New Roman" w:hAnsi="Times New Roman" w:cs="Times New Roman"/>
          <w:b/>
        </w:rPr>
        <w:t>трансабдоминальное</w:t>
      </w:r>
      <w:proofErr w:type="spellEnd"/>
      <w:r w:rsidRPr="00B32932">
        <w:rPr>
          <w:rFonts w:ascii="Times New Roman" w:hAnsi="Times New Roman" w:cs="Times New Roman"/>
          <w:b/>
        </w:rPr>
        <w:t>):</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Проводится при полном наполнении мочевого пузыря (за 1 час до исследования необходимо выпить 1 литр воды и не мочиться).</w:t>
      </w:r>
    </w:p>
    <w:p w:rsidR="00B32932" w:rsidRPr="000F336C" w:rsidRDefault="00B32932" w:rsidP="00B32932">
      <w:pPr>
        <w:pStyle w:val="a3"/>
        <w:ind w:firstLine="680"/>
        <w:rPr>
          <w:rFonts w:ascii="Times New Roman" w:hAnsi="Times New Roman" w:cs="Times New Roman"/>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Подготовка к УЗИ молочных желез:</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Сроки проведения исследования определяет лечащий врач.</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Если  сроки врачом не оговорены, то исследование рекомендуется проводить с 5 по 7 день менструального цикла.</w:t>
      </w:r>
    </w:p>
    <w:p w:rsidR="00B32932" w:rsidRPr="000F336C" w:rsidRDefault="00B32932" w:rsidP="00B32932">
      <w:pPr>
        <w:pStyle w:val="a3"/>
        <w:ind w:firstLine="680"/>
        <w:rPr>
          <w:rFonts w:ascii="Times New Roman" w:hAnsi="Times New Roman" w:cs="Times New Roman"/>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Подготовка к ФГДС</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За 2 дня из рациона исключить шоколад, семечки, орехи, острые блюда и алкоголь.</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Накануне легкоусвояемый ужин до 19.00 часов (исключить долго переваривающиеся продукты: мясо, черный хлеб, сырые фрукты и овощи).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 xml:space="preserve">Проводится натощак: в день исследования не принимается пища и вода, лекарственные средства в виде таблеток и капсул. Вопрос принимать или </w:t>
      </w:r>
      <w:proofErr w:type="gramStart"/>
      <w:r w:rsidRPr="000F336C">
        <w:rPr>
          <w:rFonts w:ascii="Times New Roman" w:hAnsi="Times New Roman" w:cs="Times New Roman"/>
        </w:rPr>
        <w:t>нет постоянно принимаемые лекарства до ФГДС без нанесения вреда здоровью необходимо согласовать</w:t>
      </w:r>
      <w:proofErr w:type="gramEnd"/>
      <w:r w:rsidRPr="000F336C">
        <w:rPr>
          <w:rFonts w:ascii="Times New Roman" w:hAnsi="Times New Roman" w:cs="Times New Roman"/>
        </w:rPr>
        <w:t xml:space="preserve"> со своим лечащим врачом.</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При проведении исследования позже 11.00 можно выпить несколько глотков воды за 3 часа до исследования.</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Не желательно курение в день исследования (усиливает секрецию слизи и рвотный рефлекс).</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Рекомендуется явка на исследование как минимум за 5 минут до назначенного времени (для снятия мышечного напряжения).</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Разрешается чистить зубы, делать ультразвуковые исследования, принимать лекарства в виде спрея (</w:t>
      </w:r>
      <w:proofErr w:type="gramStart"/>
      <w:r w:rsidRPr="000F336C">
        <w:rPr>
          <w:rFonts w:ascii="Times New Roman" w:hAnsi="Times New Roman" w:cs="Times New Roman"/>
        </w:rPr>
        <w:t>при</w:t>
      </w:r>
      <w:proofErr w:type="gramEnd"/>
      <w:r w:rsidRPr="000F336C">
        <w:rPr>
          <w:rFonts w:ascii="Times New Roman" w:hAnsi="Times New Roman" w:cs="Times New Roman"/>
        </w:rPr>
        <w:t xml:space="preserve"> </w:t>
      </w:r>
      <w:proofErr w:type="gramStart"/>
      <w:r w:rsidRPr="000F336C">
        <w:rPr>
          <w:rFonts w:ascii="Times New Roman" w:hAnsi="Times New Roman" w:cs="Times New Roman"/>
        </w:rPr>
        <w:t>ИБС</w:t>
      </w:r>
      <w:proofErr w:type="gramEnd"/>
      <w:r w:rsidRPr="000F336C">
        <w:rPr>
          <w:rFonts w:ascii="Times New Roman" w:hAnsi="Times New Roman" w:cs="Times New Roman"/>
        </w:rPr>
        <w:t>, бронхиальной астме) и форм для рассасывания в полости рта, делать уколы, не требующие последующего приёма пищи.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Пациентам старше 50 лет иметь ЭКГ (данные не более недели).</w:t>
      </w:r>
    </w:p>
    <w:p w:rsidR="00B32932" w:rsidRPr="000F336C" w:rsidRDefault="00B32932" w:rsidP="00B32932">
      <w:pPr>
        <w:pStyle w:val="a3"/>
        <w:ind w:firstLine="680"/>
        <w:rPr>
          <w:rFonts w:ascii="Times New Roman" w:hAnsi="Times New Roman" w:cs="Times New Roman"/>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Подготовка к лабораторным исследованиям</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 xml:space="preserve">Для выполнения исследований, </w:t>
      </w:r>
      <w:proofErr w:type="gramStart"/>
      <w:r w:rsidRPr="000F336C">
        <w:rPr>
          <w:rFonts w:ascii="Times New Roman" w:hAnsi="Times New Roman" w:cs="Times New Roman"/>
        </w:rPr>
        <w:t>мочу</w:t>
      </w:r>
      <w:proofErr w:type="gramEnd"/>
      <w:r w:rsidRPr="000F336C">
        <w:rPr>
          <w:rFonts w:ascii="Times New Roman" w:hAnsi="Times New Roman" w:cs="Times New Roman"/>
        </w:rPr>
        <w:t xml:space="preserve"> и кал необходимо доставить в лабораторию в специальных контейнерах.</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Факторы, влияющие на результаты лабораторных исследований:</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Лекарственные средства.</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Приём пищи.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Физические и эмоциональные перегрузки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Алкоголь.</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Курение.</w:t>
      </w:r>
    </w:p>
    <w:p w:rsidR="00B32932" w:rsidRPr="000F336C" w:rsidRDefault="00B32932" w:rsidP="00B32932">
      <w:pPr>
        <w:pStyle w:val="a3"/>
        <w:ind w:firstLine="680"/>
        <w:jc w:val="both"/>
        <w:rPr>
          <w:rFonts w:ascii="Times New Roman" w:hAnsi="Times New Roman" w:cs="Times New Roman"/>
        </w:rPr>
      </w:pPr>
      <w:proofErr w:type="spellStart"/>
      <w:r w:rsidRPr="000F336C">
        <w:rPr>
          <w:rFonts w:ascii="Times New Roman" w:hAnsi="Times New Roman" w:cs="Times New Roman"/>
        </w:rPr>
        <w:t>Физиопроцедуры</w:t>
      </w:r>
      <w:proofErr w:type="spellEnd"/>
      <w:r w:rsidRPr="000F336C">
        <w:rPr>
          <w:rFonts w:ascii="Times New Roman" w:hAnsi="Times New Roman" w:cs="Times New Roman"/>
        </w:rPr>
        <w:t>, инструментальные обследования, проводимые до сдачи биоматериалов.</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Фаза менструального цикла у женщин.</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B32932" w:rsidRPr="00B32932" w:rsidRDefault="00B32932" w:rsidP="00B32932">
      <w:pPr>
        <w:pStyle w:val="a3"/>
        <w:ind w:firstLine="680"/>
        <w:jc w:val="both"/>
        <w:rPr>
          <w:rFonts w:ascii="Times New Roman" w:hAnsi="Times New Roman" w:cs="Times New Roman"/>
          <w:u w:val="single"/>
        </w:rPr>
      </w:pPr>
      <w:r w:rsidRPr="00B32932">
        <w:rPr>
          <w:rFonts w:ascii="Times New Roman" w:hAnsi="Times New Roman" w:cs="Times New Roman"/>
          <w:u w:val="single"/>
        </w:rPr>
        <w:lastRenderedPageBreak/>
        <w:t>Общие правила при подготовке к исследованию:</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Более строгие требования к пищевому режиму предъявляются в следующих случаях:</w:t>
      </w:r>
    </w:p>
    <w:p w:rsidR="00B32932" w:rsidRPr="000F336C" w:rsidRDefault="00B32932" w:rsidP="00B32932">
      <w:pPr>
        <w:pStyle w:val="a3"/>
        <w:numPr>
          <w:ilvl w:val="0"/>
          <w:numId w:val="2"/>
        </w:numPr>
        <w:ind w:left="0" w:firstLine="709"/>
        <w:rPr>
          <w:rFonts w:ascii="Times New Roman" w:hAnsi="Times New Roman" w:cs="Times New Roman"/>
        </w:rPr>
      </w:pPr>
      <w:r w:rsidRPr="000F336C">
        <w:rPr>
          <w:rFonts w:ascii="Times New Roman" w:hAnsi="Times New Roman" w:cs="Times New Roman"/>
        </w:rPr>
        <w:t>строго натощак, после 12 - 14 часового голодания, следует сдавать кровь для определения параметров липидного профиля (</w:t>
      </w:r>
      <w:proofErr w:type="spellStart"/>
      <w:r w:rsidRPr="000F336C">
        <w:rPr>
          <w:rFonts w:ascii="Times New Roman" w:hAnsi="Times New Roman" w:cs="Times New Roman"/>
        </w:rPr>
        <w:t>холестерол</w:t>
      </w:r>
      <w:proofErr w:type="spellEnd"/>
      <w:r w:rsidRPr="000F336C">
        <w:rPr>
          <w:rFonts w:ascii="Times New Roman" w:hAnsi="Times New Roman" w:cs="Times New Roman"/>
        </w:rPr>
        <w:t>, ЛПВП, ЛПНП, триглицериды);</w:t>
      </w:r>
    </w:p>
    <w:p w:rsidR="00B32932" w:rsidRPr="000F336C" w:rsidRDefault="00B32932" w:rsidP="00B32932">
      <w:pPr>
        <w:pStyle w:val="a3"/>
        <w:numPr>
          <w:ilvl w:val="0"/>
          <w:numId w:val="2"/>
        </w:numPr>
        <w:ind w:left="0" w:firstLine="709"/>
        <w:rPr>
          <w:rFonts w:ascii="Times New Roman" w:hAnsi="Times New Roman" w:cs="Times New Roman"/>
        </w:rPr>
      </w:pPr>
      <w:proofErr w:type="spellStart"/>
      <w:r w:rsidRPr="000F336C">
        <w:rPr>
          <w:rFonts w:ascii="Times New Roman" w:hAnsi="Times New Roman" w:cs="Times New Roman"/>
        </w:rPr>
        <w:t>глюкозотолерантный</w:t>
      </w:r>
      <w:proofErr w:type="spellEnd"/>
      <w:r w:rsidRPr="000F336C">
        <w:rPr>
          <w:rFonts w:ascii="Times New Roman" w:hAnsi="Times New Roman" w:cs="Times New Roman"/>
        </w:rPr>
        <w:t xml:space="preserve"> тест выполняется утром натощак после не менее 12-ти, но не более 16-ти часов голодания.</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Алкоголь – исключить приём алкоголя накануне исследования.</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Курение - не курить минимально в течение 1 часа до исследования.</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Исключить физические и эмоциональные стрессы накануне исследования.</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После прихода в лабораторию рекомендуется отдохнуть (лучше - посидеть) 10-20 минут перед взятием проб крови.</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B32932" w:rsidRDefault="00B32932" w:rsidP="00B32932">
      <w:pPr>
        <w:pStyle w:val="a3"/>
        <w:ind w:firstLine="680"/>
        <w:jc w:val="center"/>
        <w:rPr>
          <w:rFonts w:ascii="Times New Roman" w:hAnsi="Times New Roman" w:cs="Times New Roman"/>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Общий анализ мочи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Сбор анализа осуществляется в контейнер для анализа мочи.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Женщинам не рекомендуется сдавать анализ мочи во время менструации.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Сразу после сбора мочи плотно закройте контейнер завинчивающейся крышкой.</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Доставить пробирку с мочой в лабораторию необходимо в течение дня (по графику приёма биоматериала до 11).</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Сбор суточной мочи для биохимического анализа</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Собирается моча за сутки.</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B32932" w:rsidRDefault="00B32932" w:rsidP="00B32932">
      <w:pPr>
        <w:pStyle w:val="a3"/>
        <w:ind w:firstLine="680"/>
        <w:jc w:val="center"/>
        <w:rPr>
          <w:rFonts w:ascii="Times New Roman" w:hAnsi="Times New Roman" w:cs="Times New Roman"/>
          <w:lang w:val="en-US"/>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Анализ кала</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Сбор анализа осуществляется в контейнер для анализа кала (с лопаткой).</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lastRenderedPageBreak/>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Условия, соблюдение которых обязательно:</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 не допускается замораживание;</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 не допускается длительное хранение (более 5 - 6 часов);</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 не допускается неплотно закрытый контейнер;</w:t>
      </w:r>
    </w:p>
    <w:p w:rsidR="00B32932" w:rsidRPr="000F336C" w:rsidRDefault="00B32932" w:rsidP="00B32932">
      <w:pPr>
        <w:pStyle w:val="a3"/>
        <w:ind w:firstLine="680"/>
        <w:rPr>
          <w:rFonts w:ascii="Times New Roman" w:hAnsi="Times New Roman" w:cs="Times New Roman"/>
        </w:rPr>
      </w:pPr>
      <w:r w:rsidRPr="000F336C">
        <w:rPr>
          <w:rFonts w:ascii="Times New Roman" w:hAnsi="Times New Roman" w:cs="Times New Roman"/>
        </w:rPr>
        <w:t>- не подлежит исследованию биоматериал, собранный накануне.</w:t>
      </w:r>
    </w:p>
    <w:p w:rsidR="00B32932" w:rsidRPr="000F336C" w:rsidRDefault="00B32932" w:rsidP="00B32932">
      <w:pPr>
        <w:pStyle w:val="a3"/>
        <w:ind w:firstLine="680"/>
        <w:rPr>
          <w:rFonts w:ascii="Times New Roman" w:hAnsi="Times New Roman" w:cs="Times New Roman"/>
        </w:rPr>
      </w:pPr>
    </w:p>
    <w:p w:rsidR="00B32932" w:rsidRPr="00B32932" w:rsidRDefault="00B32932" w:rsidP="00B32932">
      <w:pPr>
        <w:pStyle w:val="a3"/>
        <w:ind w:firstLine="680"/>
        <w:jc w:val="center"/>
        <w:rPr>
          <w:rFonts w:ascii="Times New Roman" w:hAnsi="Times New Roman" w:cs="Times New Roman"/>
          <w:b/>
        </w:rPr>
      </w:pPr>
      <w:r w:rsidRPr="00B32932">
        <w:rPr>
          <w:rFonts w:ascii="Times New Roman" w:hAnsi="Times New Roman" w:cs="Times New Roman"/>
          <w:b/>
        </w:rPr>
        <w:t>Анализ мокроты</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Сбор мокроты проводится строго натощак.</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Непосредственно перед сбором мокроты тщательно почистить зубы, сплюнуть скопившуюся слюну и сполоснуть рот вначале кипяченой водой.</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Материал собирают в стерильную банку или в стерильный контейнер (</w:t>
      </w:r>
      <w:proofErr w:type="spellStart"/>
      <w:r w:rsidRPr="000F336C">
        <w:rPr>
          <w:rFonts w:ascii="Times New Roman" w:hAnsi="Times New Roman" w:cs="Times New Roman"/>
        </w:rPr>
        <w:t>бакпечатку</w:t>
      </w:r>
      <w:proofErr w:type="spellEnd"/>
      <w:r w:rsidRPr="000F336C">
        <w:rPr>
          <w:rFonts w:ascii="Times New Roman" w:hAnsi="Times New Roman" w:cs="Times New Roman"/>
        </w:rPr>
        <w:t>) с герметичной крышкой.</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B32932" w:rsidRPr="000F336C" w:rsidRDefault="00B32932" w:rsidP="00B32932">
      <w:pPr>
        <w:pStyle w:val="a3"/>
        <w:ind w:firstLine="680"/>
        <w:jc w:val="both"/>
        <w:rPr>
          <w:rFonts w:ascii="Times New Roman" w:hAnsi="Times New Roman" w:cs="Times New Roman"/>
        </w:rPr>
      </w:pPr>
      <w:r w:rsidRPr="000F336C">
        <w:rPr>
          <w:rFonts w:ascii="Times New Roman" w:hAnsi="Times New Roman" w:cs="Times New Roman"/>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w:t>
      </w:r>
      <w:proofErr w:type="gramStart"/>
      <w:r w:rsidRPr="000F336C">
        <w:rPr>
          <w:rFonts w:ascii="Times New Roman" w:hAnsi="Times New Roman" w:cs="Times New Roman"/>
        </w:rPr>
        <w:t xml:space="preserve"> С</w:t>
      </w:r>
      <w:proofErr w:type="gramEnd"/>
      <w:r w:rsidRPr="000F336C">
        <w:rPr>
          <w:rFonts w:ascii="Times New Roman" w:hAnsi="Times New Roman" w:cs="Times New Roman"/>
        </w:rPr>
        <w:t>◦ не более 3 часов.</w:t>
      </w:r>
    </w:p>
    <w:p w:rsidR="005C3173" w:rsidRDefault="005C3173" w:rsidP="00B32932">
      <w:pPr>
        <w:spacing w:after="0"/>
        <w:ind w:firstLine="680"/>
      </w:pPr>
    </w:p>
    <w:sectPr w:rsidR="005C3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5ECA"/>
    <w:multiLevelType w:val="hybridMultilevel"/>
    <w:tmpl w:val="6FBAA5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2E856050"/>
    <w:multiLevelType w:val="hybridMultilevel"/>
    <w:tmpl w:val="C8DC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2"/>
    <w:rsid w:val="005C3173"/>
    <w:rsid w:val="00B3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9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2015-08-25T15:24:00Z</dcterms:created>
  <dcterms:modified xsi:type="dcterms:W3CDTF">2015-08-25T15:29:00Z</dcterms:modified>
</cp:coreProperties>
</file>